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9E" w:rsidRDefault="00B9439E" w:rsidP="00EA3DC2">
      <w:pPr>
        <w:jc w:val="center"/>
        <w:rPr>
          <w:b/>
          <w:sz w:val="24"/>
          <w:szCs w:val="24"/>
          <w:u w:val="single"/>
        </w:rPr>
      </w:pPr>
      <w:bookmarkStart w:id="0" w:name="_GoBack"/>
      <w:bookmarkEnd w:id="0"/>
    </w:p>
    <w:p w:rsidR="00B90805" w:rsidRDefault="00E90F1A" w:rsidP="00EA3DC2">
      <w:pPr>
        <w:jc w:val="center"/>
        <w:rPr>
          <w:b/>
          <w:sz w:val="24"/>
          <w:szCs w:val="24"/>
          <w:u w:val="single"/>
        </w:rPr>
      </w:pPr>
      <w:r w:rsidRPr="00EA3DC2">
        <w:rPr>
          <w:b/>
          <w:sz w:val="24"/>
          <w:szCs w:val="24"/>
          <w:u w:val="single"/>
        </w:rPr>
        <w:t>ROWNER SURGERY</w:t>
      </w:r>
    </w:p>
    <w:p w:rsidR="00B9439E" w:rsidRPr="00EA3DC2" w:rsidRDefault="00B9439E" w:rsidP="00EA3DC2">
      <w:pPr>
        <w:jc w:val="center"/>
        <w:rPr>
          <w:b/>
          <w:sz w:val="24"/>
          <w:szCs w:val="24"/>
          <w:u w:val="single"/>
        </w:rPr>
      </w:pPr>
    </w:p>
    <w:p w:rsidR="00E90F1A" w:rsidRPr="00EA3DC2" w:rsidRDefault="00E90F1A" w:rsidP="00EA3DC2">
      <w:pPr>
        <w:jc w:val="center"/>
        <w:rPr>
          <w:b/>
          <w:sz w:val="24"/>
          <w:szCs w:val="24"/>
        </w:rPr>
      </w:pPr>
      <w:r w:rsidRPr="00EA3DC2">
        <w:rPr>
          <w:b/>
          <w:sz w:val="24"/>
          <w:szCs w:val="24"/>
        </w:rPr>
        <w:t>General Data Protection Regulations 2018</w:t>
      </w:r>
    </w:p>
    <w:p w:rsidR="00B9439E" w:rsidRDefault="00B9439E" w:rsidP="00EA3DC2">
      <w:pPr>
        <w:jc w:val="center"/>
        <w:rPr>
          <w:b/>
        </w:rPr>
      </w:pPr>
    </w:p>
    <w:p w:rsidR="00E90F1A" w:rsidRDefault="00E90F1A" w:rsidP="00EA3DC2">
      <w:pPr>
        <w:jc w:val="center"/>
        <w:rPr>
          <w:b/>
        </w:rPr>
      </w:pPr>
      <w:r w:rsidRPr="00EA3DC2">
        <w:rPr>
          <w:b/>
        </w:rPr>
        <w:t>How we use your medical records – Important information for patients</w:t>
      </w:r>
    </w:p>
    <w:p w:rsidR="00E90F1A" w:rsidRDefault="00032305" w:rsidP="00032305">
      <w:pPr>
        <w:pStyle w:val="ListParagraph"/>
        <w:numPr>
          <w:ilvl w:val="0"/>
          <w:numId w:val="1"/>
        </w:numPr>
      </w:pPr>
      <w:r>
        <w:t>Rowner Surgery handles medical records in-line with laws on data protection and confidentiality, and, for the purpose of providing safe and effective healthcare</w:t>
      </w:r>
    </w:p>
    <w:p w:rsidR="00032305" w:rsidRDefault="00032305" w:rsidP="00032305">
      <w:pPr>
        <w:pStyle w:val="ListParagraph"/>
      </w:pPr>
    </w:p>
    <w:p w:rsidR="00B9439E" w:rsidRDefault="00032305" w:rsidP="00C72583">
      <w:pPr>
        <w:pStyle w:val="ListParagraph"/>
        <w:numPr>
          <w:ilvl w:val="0"/>
          <w:numId w:val="1"/>
        </w:numPr>
      </w:pPr>
      <w:r>
        <w:t>In some circumstances</w:t>
      </w:r>
      <w:r w:rsidR="00FE21B2">
        <w:t xml:space="preserve"> w</w:t>
      </w:r>
      <w:r>
        <w:t>e will also share medical records for medical research, for example, to find out more about why people get ill.  This information sharing is subject to stri</w:t>
      </w:r>
      <w:r w:rsidR="0028496B">
        <w:t>ct agreements on how it is used</w:t>
      </w:r>
      <w:r w:rsidR="00B9439E">
        <w:t xml:space="preserve">. </w:t>
      </w:r>
    </w:p>
    <w:p w:rsidR="00B9439E" w:rsidRDefault="00B9439E" w:rsidP="00B9439E">
      <w:pPr>
        <w:pStyle w:val="ListParagraph"/>
      </w:pPr>
    </w:p>
    <w:p w:rsidR="00C72583" w:rsidRDefault="00B9439E" w:rsidP="00C72583">
      <w:pPr>
        <w:pStyle w:val="ListParagraph"/>
        <w:numPr>
          <w:ilvl w:val="0"/>
          <w:numId w:val="1"/>
        </w:numPr>
      </w:pPr>
      <w:r>
        <w:t>Data Extraction by the Clinical Commissioning Group- the CCG at times extracts information about your care, but the information they extract via our computer systems cannot identify you to them. This information only refers to you by way of a code that only your practice can identify it is (</w:t>
      </w:r>
      <w:proofErr w:type="spellStart"/>
      <w:r>
        <w:t>pseudonymised</w:t>
      </w:r>
      <w:proofErr w:type="spellEnd"/>
      <w:r>
        <w:t xml:space="preserve">). We will never give the CCG access to any system or information that would enable them to identify you. The CCG  requires this </w:t>
      </w:r>
      <w:proofErr w:type="spellStart"/>
      <w:r>
        <w:t>pseudonymised</w:t>
      </w:r>
      <w:proofErr w:type="spellEnd"/>
      <w:r>
        <w:t xml:space="preserve"> information for the following purposes:</w:t>
      </w:r>
    </w:p>
    <w:p w:rsidR="00B9439E" w:rsidRDefault="00B9439E" w:rsidP="00B9439E">
      <w:pPr>
        <w:pStyle w:val="ListParagraph"/>
      </w:pPr>
    </w:p>
    <w:p w:rsidR="00B9439E" w:rsidRDefault="00B9439E" w:rsidP="00B9439E">
      <w:pPr>
        <w:pStyle w:val="ListParagraph"/>
      </w:pPr>
      <w:r>
        <w:t>For management and monitoring of the GP Practice core contract</w:t>
      </w:r>
    </w:p>
    <w:p w:rsidR="00B9439E" w:rsidRDefault="00B9439E" w:rsidP="00B9439E">
      <w:pPr>
        <w:pStyle w:val="ListParagraph"/>
      </w:pPr>
      <w:r>
        <w:t>For management and monitoring of the GP enhanced services</w:t>
      </w:r>
    </w:p>
    <w:p w:rsidR="00B9439E" w:rsidRDefault="00B9439E" w:rsidP="00B9439E">
      <w:pPr>
        <w:pStyle w:val="ListParagraph"/>
      </w:pPr>
      <w:r>
        <w:t>For assurance of compliance with these contracts</w:t>
      </w:r>
    </w:p>
    <w:p w:rsidR="00B9439E" w:rsidRDefault="00B9439E" w:rsidP="00B9439E">
      <w:pPr>
        <w:pStyle w:val="ListParagraph"/>
      </w:pPr>
      <w:r>
        <w:t>For assurance of the effective spending of public funding</w:t>
      </w:r>
    </w:p>
    <w:p w:rsidR="00B9439E" w:rsidRDefault="00B9439E" w:rsidP="00B9439E">
      <w:pPr>
        <w:pStyle w:val="ListParagraph"/>
      </w:pPr>
      <w:r>
        <w:t>To conform with delegated responsibilities from NHS England</w:t>
      </w:r>
    </w:p>
    <w:p w:rsidR="00B9439E" w:rsidRDefault="00B9439E" w:rsidP="00B9439E">
      <w:pPr>
        <w:pStyle w:val="ListParagraph"/>
      </w:pPr>
      <w:r>
        <w:t>To fulfil the CCG role in ensuring services commissioned meet patient population need and are being delivered in accordance with commissioning intentions</w:t>
      </w:r>
    </w:p>
    <w:p w:rsidR="00032305" w:rsidRDefault="00032305" w:rsidP="00032305">
      <w:pPr>
        <w:pStyle w:val="ListParagraph"/>
      </w:pPr>
    </w:p>
    <w:p w:rsidR="00032305" w:rsidRDefault="00032305" w:rsidP="00032305">
      <w:pPr>
        <w:pStyle w:val="ListParagraph"/>
        <w:numPr>
          <w:ilvl w:val="0"/>
          <w:numId w:val="1"/>
        </w:numPr>
      </w:pPr>
      <w:r>
        <w:t>Your information may be shared with our partner organisations to audit services and provide you with better healthcare</w:t>
      </w:r>
    </w:p>
    <w:p w:rsidR="00032305" w:rsidRDefault="00032305" w:rsidP="00032305">
      <w:pPr>
        <w:pStyle w:val="ListParagraph"/>
      </w:pPr>
    </w:p>
    <w:p w:rsidR="00032305" w:rsidRDefault="001F6C80" w:rsidP="00032305">
      <w:pPr>
        <w:pStyle w:val="ListParagraph"/>
        <w:numPr>
          <w:ilvl w:val="0"/>
          <w:numId w:val="1"/>
        </w:numPr>
      </w:pPr>
      <w:r>
        <w:t>We share information when the law requires us to do so, for example, to prevent infectious diseases from spreading, if the health and safety of yourself or others is at risk or to check the car</w:t>
      </w:r>
      <w:r w:rsidR="0028496B">
        <w:t>e being provided to you is safe</w:t>
      </w:r>
    </w:p>
    <w:p w:rsidR="0028496B" w:rsidRDefault="0028496B" w:rsidP="0028496B">
      <w:pPr>
        <w:pStyle w:val="ListParagraph"/>
      </w:pPr>
    </w:p>
    <w:p w:rsidR="0028496B" w:rsidRDefault="0028496B" w:rsidP="00032305">
      <w:pPr>
        <w:pStyle w:val="ListParagraph"/>
        <w:numPr>
          <w:ilvl w:val="0"/>
          <w:numId w:val="1"/>
        </w:numPr>
      </w:pPr>
      <w:r>
        <w:t>You have the right to object to your medical records being shared with those who provide you with care but if this limits your treatment options we will tell you</w:t>
      </w:r>
      <w:r w:rsidR="00C72583">
        <w:t>.</w:t>
      </w:r>
    </w:p>
    <w:p w:rsidR="0028496B" w:rsidRDefault="0028496B" w:rsidP="0028496B">
      <w:pPr>
        <w:pStyle w:val="ListParagraph"/>
      </w:pPr>
    </w:p>
    <w:p w:rsidR="0028496B" w:rsidRDefault="005A357C" w:rsidP="00032305">
      <w:pPr>
        <w:pStyle w:val="ListParagraph"/>
        <w:numPr>
          <w:ilvl w:val="0"/>
          <w:numId w:val="1"/>
        </w:numPr>
      </w:pPr>
      <w:r>
        <w:t>You have the right to object to your information being used for medical research and to plan health services</w:t>
      </w:r>
    </w:p>
    <w:p w:rsidR="00C72583" w:rsidRDefault="00C72583" w:rsidP="00C72583">
      <w:pPr>
        <w:pStyle w:val="ListParagraph"/>
      </w:pPr>
    </w:p>
    <w:p w:rsidR="00C72583" w:rsidRDefault="00C72583" w:rsidP="00C72583">
      <w:pPr>
        <w:pStyle w:val="ListParagraph"/>
        <w:numPr>
          <w:ilvl w:val="0"/>
          <w:numId w:val="1"/>
        </w:numPr>
      </w:pPr>
      <w:r>
        <w:t xml:space="preserve">You have a right to object to your information being shared , should you wish to opt out of data collection please visit the NHS Digital Website </w:t>
      </w:r>
      <w:hyperlink r:id="rId5" w:history="1">
        <w:r w:rsidRPr="002E4A30">
          <w:rPr>
            <w:rStyle w:val="Hyperlink"/>
          </w:rPr>
          <w:t>https://digital.nhs.uk/services/national-data-opt-out-programme</w:t>
        </w:r>
      </w:hyperlink>
      <w:r>
        <w:t xml:space="preserve">. </w:t>
      </w:r>
    </w:p>
    <w:p w:rsidR="001F6C80" w:rsidRDefault="001F6C80" w:rsidP="001F6C80">
      <w:pPr>
        <w:pStyle w:val="ListParagraph"/>
      </w:pPr>
    </w:p>
    <w:p w:rsidR="001F6C80" w:rsidRDefault="0028496B" w:rsidP="00032305">
      <w:pPr>
        <w:pStyle w:val="ListParagraph"/>
        <w:numPr>
          <w:ilvl w:val="0"/>
          <w:numId w:val="1"/>
        </w:numPr>
      </w:pPr>
      <w:r>
        <w:t>You can view your medical record online at your conven</w:t>
      </w:r>
      <w:r w:rsidR="00CC59E3">
        <w:t>ience for free</w:t>
      </w:r>
      <w:r w:rsidR="00C72583">
        <w:t xml:space="preserve">. Please visit the surgery with photographic Identification </w:t>
      </w:r>
      <w:r w:rsidR="00CC59E3">
        <w:t xml:space="preserve">and proof of your address. You will need </w:t>
      </w:r>
      <w:proofErr w:type="gramStart"/>
      <w:r w:rsidR="00CC59E3">
        <w:t xml:space="preserve">to </w:t>
      </w:r>
      <w:r w:rsidR="00C72583">
        <w:t xml:space="preserve"> complete</w:t>
      </w:r>
      <w:proofErr w:type="gramEnd"/>
      <w:r w:rsidR="00C72583">
        <w:t xml:space="preserve"> the access to online medical records form.</w:t>
      </w:r>
    </w:p>
    <w:p w:rsidR="0028496B" w:rsidRDefault="0028496B" w:rsidP="0028496B">
      <w:pPr>
        <w:pStyle w:val="ListParagraph"/>
      </w:pPr>
    </w:p>
    <w:p w:rsidR="0028496B" w:rsidRDefault="0028496B" w:rsidP="0028496B">
      <w:pPr>
        <w:pStyle w:val="ListParagraph"/>
        <w:numPr>
          <w:ilvl w:val="0"/>
          <w:numId w:val="1"/>
        </w:numPr>
      </w:pPr>
      <w:r>
        <w:t>You have the right to have any mistakes corrected and to complain to the Information Commissioner’s Office.  Please see the practice privacy policy on the website or speak to a member of staff for more information</w:t>
      </w:r>
    </w:p>
    <w:p w:rsidR="00C72583" w:rsidRDefault="00C72583" w:rsidP="00C72583">
      <w:pPr>
        <w:pStyle w:val="ListParagraph"/>
      </w:pPr>
    </w:p>
    <w:p w:rsidR="005A357C" w:rsidRDefault="00C72583" w:rsidP="00490E9A">
      <w:pPr>
        <w:pStyle w:val="ListParagraph"/>
        <w:numPr>
          <w:ilvl w:val="0"/>
          <w:numId w:val="1"/>
        </w:numPr>
      </w:pPr>
      <w:r>
        <w:t>In accordance with the NHS Codes of practice for Records Management your healthcare records will be retained for 10 years after death or if a patient emigrates for 10 years after the date of emigration.</w:t>
      </w:r>
    </w:p>
    <w:p w:rsidR="0028496B" w:rsidRPr="00490E9A" w:rsidRDefault="005A357C" w:rsidP="00490E9A">
      <w:pPr>
        <w:rPr>
          <w:b/>
        </w:rPr>
      </w:pPr>
      <w:r w:rsidRPr="005A357C">
        <w:rPr>
          <w:b/>
        </w:rPr>
        <w:t>For more information about who are our partner organisations and how your data is used please see the privacy notice on our website</w:t>
      </w:r>
    </w:p>
    <w:sectPr w:rsidR="0028496B" w:rsidRPr="00490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00B5F"/>
    <w:multiLevelType w:val="hybridMultilevel"/>
    <w:tmpl w:val="7670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1A"/>
    <w:rsid w:val="00032305"/>
    <w:rsid w:val="001F6C80"/>
    <w:rsid w:val="0028496B"/>
    <w:rsid w:val="00490E9A"/>
    <w:rsid w:val="005A357C"/>
    <w:rsid w:val="00B550BA"/>
    <w:rsid w:val="00B806BA"/>
    <w:rsid w:val="00B90805"/>
    <w:rsid w:val="00B9439E"/>
    <w:rsid w:val="00C72583"/>
    <w:rsid w:val="00CC59E3"/>
    <w:rsid w:val="00E90F1A"/>
    <w:rsid w:val="00EA3DC2"/>
    <w:rsid w:val="00FE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EABE5-03FE-4C16-93C9-912CBB3C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05"/>
    <w:pPr>
      <w:ind w:left="720"/>
      <w:contextualSpacing/>
    </w:pPr>
  </w:style>
  <w:style w:type="character" w:styleId="Hyperlink">
    <w:name w:val="Hyperlink"/>
    <w:basedOn w:val="DefaultParagraphFont"/>
    <w:uiPriority w:val="99"/>
    <w:unhideWhenUsed/>
    <w:rsid w:val="00C72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gital.nhs.uk/services/national-data-opt-out-program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Katy Morson</cp:lastModifiedBy>
  <cp:revision>2</cp:revision>
  <dcterms:created xsi:type="dcterms:W3CDTF">2018-12-06T15:15:00Z</dcterms:created>
  <dcterms:modified xsi:type="dcterms:W3CDTF">2018-12-06T15:15:00Z</dcterms:modified>
</cp:coreProperties>
</file>